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04" w:rsidRDefault="00C94F04" w:rsidP="00C94F04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</w:p>
    <w:p w:rsidR="00C94F04" w:rsidRPr="006556AA" w:rsidRDefault="00C94F04" w:rsidP="00C94F04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Za</w:t>
      </w:r>
      <w:r w:rsidRPr="006556AA">
        <w:rPr>
          <w:rFonts w:ascii="Arial" w:hAnsi="Arial" w:cs="Arial"/>
          <w:i/>
          <w:color w:val="000000"/>
          <w:sz w:val="16"/>
          <w:szCs w:val="16"/>
        </w:rPr>
        <w:t>łącznik Nr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2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:rsidR="00C94F04" w:rsidRPr="006556AA" w:rsidRDefault="00C94F04" w:rsidP="00C94F04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do Zapytania ofertowego</w:t>
      </w:r>
    </w:p>
    <w:p w:rsidR="00C94F04" w:rsidRPr="006556AA" w:rsidRDefault="00C94F04" w:rsidP="00C94F04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nr </w:t>
      </w:r>
      <w:r>
        <w:rPr>
          <w:rFonts w:ascii="Arial" w:hAnsi="Arial" w:cs="Arial"/>
          <w:i/>
          <w:color w:val="000000"/>
          <w:sz w:val="16"/>
          <w:szCs w:val="16"/>
        </w:rPr>
        <w:t>SE</w:t>
      </w:r>
      <w:r w:rsidRPr="006556AA">
        <w:rPr>
          <w:rFonts w:ascii="Arial" w:eastAsia="Times New Roman" w:hAnsi="Arial" w:cs="Arial"/>
          <w:i/>
          <w:sz w:val="16"/>
          <w:szCs w:val="16"/>
        </w:rPr>
        <w:t>.271.</w:t>
      </w:r>
      <w:r>
        <w:rPr>
          <w:rFonts w:ascii="Arial" w:eastAsia="Times New Roman" w:hAnsi="Arial" w:cs="Arial"/>
          <w:i/>
          <w:sz w:val="16"/>
          <w:szCs w:val="16"/>
        </w:rPr>
        <w:t>1.2021</w:t>
      </w:r>
      <w:r w:rsidRPr="006556AA">
        <w:rPr>
          <w:rFonts w:ascii="Arial" w:eastAsia="Times New Roman" w:hAnsi="Arial" w:cs="Arial"/>
          <w:i/>
          <w:sz w:val="16"/>
          <w:szCs w:val="16"/>
        </w:rPr>
        <w:t>.KP</w:t>
      </w:r>
    </w:p>
    <w:p w:rsidR="00C94F04" w:rsidRPr="006556AA" w:rsidRDefault="00C94F04" w:rsidP="00C94F04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z dnia 12.02.2021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r.</w:t>
      </w:r>
    </w:p>
    <w:p w:rsidR="00C94F04" w:rsidRPr="006556AA" w:rsidRDefault="00C94F04" w:rsidP="00C94F04">
      <w:pPr>
        <w:widowControl w:val="0"/>
        <w:spacing w:before="73" w:after="0" w:line="240" w:lineRule="auto"/>
        <w:ind w:right="157"/>
        <w:outlineLvl w:val="1"/>
        <w:rPr>
          <w:sz w:val="20"/>
        </w:rPr>
      </w:pPr>
    </w:p>
    <w:p w:rsidR="00C94F04" w:rsidRDefault="00C94F04" w:rsidP="00C94F04">
      <w:pPr>
        <w:pStyle w:val="Bezodstpw"/>
        <w:ind w:left="993"/>
        <w:jc w:val="center"/>
        <w:rPr>
          <w:rFonts w:eastAsia="Times New Roman"/>
          <w:b/>
        </w:rPr>
      </w:pPr>
      <w:r w:rsidRPr="00AB5D63">
        <w:rPr>
          <w:rFonts w:eastAsia="Times New Roman"/>
          <w:b/>
        </w:rPr>
        <w:t>SZCZEGÓŁOWY OPIS PRZEDMIOTU ZAMÓWIENIA</w:t>
      </w:r>
    </w:p>
    <w:p w:rsidR="00C94F04" w:rsidRDefault="00C94F04" w:rsidP="00C94F04">
      <w:pPr>
        <w:pStyle w:val="Bezodstpw"/>
        <w:ind w:left="993"/>
        <w:jc w:val="center"/>
        <w:rPr>
          <w:rFonts w:eastAsia="Times New Roman"/>
          <w:b/>
        </w:rPr>
      </w:pPr>
    </w:p>
    <w:p w:rsidR="00C94F04" w:rsidRPr="00AB5D63" w:rsidRDefault="00C94F04" w:rsidP="00C94F04">
      <w:pPr>
        <w:spacing w:after="160" w:line="259" w:lineRule="auto"/>
        <w:ind w:firstLine="426"/>
        <w:jc w:val="both"/>
        <w:rPr>
          <w:sz w:val="20"/>
          <w:szCs w:val="20"/>
        </w:rPr>
      </w:pPr>
      <w:r w:rsidRPr="00AB5D63">
        <w:rPr>
          <w:sz w:val="20"/>
          <w:szCs w:val="20"/>
        </w:rPr>
        <w:t xml:space="preserve">Przedmiot zamówienia obejmuje </w:t>
      </w:r>
      <w:r>
        <w:rPr>
          <w:sz w:val="20"/>
          <w:szCs w:val="20"/>
        </w:rPr>
        <w:t>o</w:t>
      </w:r>
      <w:r w:rsidRPr="00AB5D63">
        <w:rPr>
          <w:sz w:val="20"/>
          <w:szCs w:val="20"/>
        </w:rPr>
        <w:t xml:space="preserve">pracowanie, implementację oraz hosting aplikacji internetowej </w:t>
      </w:r>
      <w:r>
        <w:rPr>
          <w:sz w:val="20"/>
          <w:szCs w:val="20"/>
        </w:rPr>
        <w:t xml:space="preserve">                 </w:t>
      </w:r>
      <w:r w:rsidRPr="00AB5D63">
        <w:rPr>
          <w:sz w:val="20"/>
          <w:szCs w:val="20"/>
        </w:rPr>
        <w:t xml:space="preserve">do zamawiania przewozów </w:t>
      </w:r>
      <w:proofErr w:type="spellStart"/>
      <w:r w:rsidRPr="00AB5D63">
        <w:rPr>
          <w:sz w:val="20"/>
          <w:szCs w:val="20"/>
        </w:rPr>
        <w:t>door</w:t>
      </w:r>
      <w:proofErr w:type="spellEnd"/>
      <w:r w:rsidRPr="00AB5D63">
        <w:rPr>
          <w:sz w:val="20"/>
          <w:szCs w:val="20"/>
        </w:rPr>
        <w:t>-to-</w:t>
      </w:r>
      <w:proofErr w:type="spellStart"/>
      <w:r w:rsidRPr="00AB5D63">
        <w:rPr>
          <w:sz w:val="20"/>
          <w:szCs w:val="20"/>
        </w:rPr>
        <w:t>door</w:t>
      </w:r>
      <w:proofErr w:type="spellEnd"/>
      <w:r>
        <w:rPr>
          <w:sz w:val="20"/>
          <w:szCs w:val="20"/>
        </w:rPr>
        <w:t>.</w:t>
      </w:r>
    </w:p>
    <w:p w:rsidR="00C94F04" w:rsidRPr="007D1F49" w:rsidRDefault="00C94F04" w:rsidP="00C94F04">
      <w:pPr>
        <w:tabs>
          <w:tab w:val="left" w:pos="709"/>
        </w:tabs>
        <w:spacing w:after="160" w:line="259" w:lineRule="auto"/>
        <w:rPr>
          <w:sz w:val="20"/>
          <w:szCs w:val="20"/>
        </w:rPr>
      </w:pPr>
      <w:r w:rsidRPr="007D1F49">
        <w:rPr>
          <w:sz w:val="20"/>
          <w:szCs w:val="20"/>
        </w:rPr>
        <w:t>W ramach zamówienia publicznego dokonane zostanie:</w:t>
      </w:r>
    </w:p>
    <w:p w:rsidR="00C94F04" w:rsidRPr="009E2FFB" w:rsidRDefault="00C94F04" w:rsidP="00C94F04">
      <w:pPr>
        <w:pStyle w:val="Akapitzlist"/>
        <w:numPr>
          <w:ilvl w:val="1"/>
          <w:numId w:val="4"/>
        </w:numPr>
        <w:tabs>
          <w:tab w:val="left" w:pos="993"/>
        </w:tabs>
        <w:spacing w:after="160" w:line="259" w:lineRule="auto"/>
        <w:ind w:left="426" w:hanging="426"/>
        <w:rPr>
          <w:b/>
        </w:rPr>
      </w:pPr>
      <w:r w:rsidRPr="009E2FFB">
        <w:rPr>
          <w:b/>
        </w:rPr>
        <w:t xml:space="preserve">opracowanie i implementacja kompletnej aplikacji internetowej dla systemów operacyjnych Android, Windows i podobnych w oparciu o technologię WEB, </w:t>
      </w:r>
      <w:r>
        <w:rPr>
          <w:b/>
        </w:rPr>
        <w:t xml:space="preserve">dostosowanej do urządzeń mobilnych, </w:t>
      </w:r>
      <w:r w:rsidRPr="009E2FFB">
        <w:rPr>
          <w:b/>
        </w:rPr>
        <w:t>składającej się z następujących modułów i funkcjonalności:</w:t>
      </w:r>
    </w:p>
    <w:p w:rsidR="00C94F04" w:rsidRDefault="00C94F04" w:rsidP="00C94F04">
      <w:pPr>
        <w:pStyle w:val="Akapitzlist"/>
        <w:numPr>
          <w:ilvl w:val="0"/>
          <w:numId w:val="1"/>
        </w:numPr>
        <w:tabs>
          <w:tab w:val="left" w:pos="993"/>
          <w:tab w:val="left" w:pos="1843"/>
        </w:tabs>
        <w:ind w:left="426" w:hanging="426"/>
      </w:pPr>
      <w:r>
        <w:t xml:space="preserve">moduł </w:t>
      </w:r>
      <w:r w:rsidRPr="00BF3676">
        <w:t>dla pasażera</w:t>
      </w:r>
      <w:r>
        <w:t xml:space="preserve"> udostępniający możliwość zgłaszania zapotrzebowania na przejazd                                          wraz z podaniem imienia i nazwiska osoby z potrzebą wsparcia w zakresie mobilności,                                       danych kontaktowych w celu potwierdzenia usługi, wieku oraz płci osoby potrzebującej przejazdu, wskazaniem jednego z celów przejazdu - aktywizacja społeczna, zawodowy, edukacyjny, zdrowotny, wskazaniem istniejącej potrzeby wsparcia w zakresie mobilności – orzeczenie                                                                         o niepełnosprawności/inny równoważny dokument wraz z podaniem kodu niepełnosprawności,                   wiek emerytalny, poruszanie na wózku inwalidzkim, poruszanie o kulach, ograniczona możliwość poruszania się, osoba niewidoma, osoba słabowidząca, osoba głucha, osoba słabosłysząca, osoba głuchoniewidoma, niepełnosprawność psychiczna, niepełnosprawność intelektualna; wskazaniem daty przejazdu, adresu miejsca rozpoczęcia i miejsca zakończenia przejazdu, godziny dotarcia pojazdu na wskazane miejsce rozpoczęcia przejazdu, planowanej godziny powrotu, potrzeby pomocy  w dotarciu do pojazdu, szczególnej potrzeby związanej z transportem – konieczności użycia wózka inwalidzkiego, windy załadowczej, użycia dodatkowych pasów bezpieczeństwa i innych, wskazania sposobu pozyskania informacji o usłudze transportowej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(dotyczy zamówienia pierwszego przejazdu); możliwością składania uwag; zgłoszenia skargi, reklamacji w zakresie realizacji usługi transportowej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 wraz z podaniem imienia i nazwiska, danych kontaktowych osoby zgłaszającej skargę/reklamację, opisem sytuacji, sformułowaniem skargi/reklamacji, wskazaniem punktu Regulaminu świadczenia usług transportowych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w gminie Nowy Duninów, który uważa się za naruszony; wypełnieniem ankiety satysfakcji po wykonanym przejeździe; możliwością złożenia wymaganych oświadczeń; możliwością zapoznania                               się z klauzulą informacyjną dotyczącą przetwarzania danych osobowych;</w:t>
      </w:r>
    </w:p>
    <w:p w:rsidR="00C94F04" w:rsidRDefault="00C94F04" w:rsidP="00C94F04">
      <w:pPr>
        <w:pStyle w:val="Akapitzlist"/>
        <w:numPr>
          <w:ilvl w:val="0"/>
          <w:numId w:val="1"/>
        </w:numPr>
        <w:tabs>
          <w:tab w:val="left" w:pos="993"/>
          <w:tab w:val="left" w:pos="1843"/>
        </w:tabs>
        <w:ind w:left="426" w:hanging="426"/>
      </w:pPr>
      <w:r>
        <w:t xml:space="preserve">moduł  </w:t>
      </w:r>
      <w:r w:rsidRPr="00BF3676">
        <w:t>dla dyspozytora</w:t>
      </w:r>
      <w:r>
        <w:t xml:space="preserve"> umożliwiający dodawanie, modyfikację i anulowanie/usuwanie zleceń, dodawanie skarg i reklamacji, przyjmowanie i potwierdzanie zleceń, skarg i reklamacji, sprawdzanie dostępności pojazdu/kierowcy i rezerwowanie go, wysyłanie powiadomień z potwierdzeniem przejazdów oraz innymi komunikatami do pasażerów, dokonywania modyfikacji w zamówieniach, zamieszczanie, edytowanie, aktualizowanie treści oświadczeń oraz informacji dotyczących przetwarzanych danych osobowych                                                                               dla użytkowników/użytkowniczek;  </w:t>
      </w:r>
    </w:p>
    <w:p w:rsidR="00C94F04" w:rsidRDefault="00C94F04" w:rsidP="00C94F04">
      <w:pPr>
        <w:pStyle w:val="Akapitzlist"/>
        <w:numPr>
          <w:ilvl w:val="0"/>
          <w:numId w:val="1"/>
        </w:numPr>
        <w:tabs>
          <w:tab w:val="left" w:pos="993"/>
          <w:tab w:val="left" w:pos="1843"/>
        </w:tabs>
        <w:ind w:left="426" w:hanging="426"/>
      </w:pPr>
      <w:r>
        <w:lastRenderedPageBreak/>
        <w:t xml:space="preserve">moduł do generowania przez dyspozytora raportów i danych statystycznych przejazdów dot. liczby użytkowników/użytkowniczek usług </w:t>
      </w:r>
      <w:proofErr w:type="spellStart"/>
      <w:r>
        <w:t>door</w:t>
      </w:r>
      <w:proofErr w:type="spellEnd"/>
      <w:r>
        <w:t>-to-</w:t>
      </w:r>
      <w:proofErr w:type="spellStart"/>
      <w:r>
        <w:t>door</w:t>
      </w:r>
      <w:proofErr w:type="spellEnd"/>
      <w:r>
        <w:t xml:space="preserve"> dziennie/miesięcznie/rocznie,                                                         liczby użytkowników/użytkowniczek wymagających pomocy, asysty dziennie/miesięcznie/rocznie, liczby             </w:t>
      </w:r>
      <w:bookmarkStart w:id="0" w:name="_GoBack"/>
      <w:bookmarkEnd w:id="0"/>
      <w:r>
        <w:t xml:space="preserve">       i powodów odmów wykonania usługi transportowej przez gminę dziennie/miesięcznie/rocznie, liczby </w:t>
      </w:r>
      <w:proofErr w:type="spellStart"/>
      <w:r>
        <w:t>odwołań</w:t>
      </w:r>
      <w:proofErr w:type="spellEnd"/>
      <w:r>
        <w:t>/rezygnacji z usługi przez użytkowników/użytkowniczki dziennie/miesięcznie/rocznie, określenia celu podróży dziennie/miesięcznie/rocznie, a także w oparciu o mechanizm GPS (zainstalowany przez Wykonawcę we wskazanym przez Zamawiającego pojeździe), liczby kursów dziennie/miesięcznie/rocznie, liczby zrealizowanych kursów dziennie/miesięcznie/rocznie, liczby pokonanych km dziennie/miesięcznie/rocznie, czasu przejazdu dziennie/miesięcznie/rocznie, czasu oczekiwania na użytkownika/użytkowniczkę dziennie/miesięcznie/rocznie, czasu postoju bez realizacji żadnej usługi dziennie/miesięcznie/rocznie, częstotliwości kursów w poszczególne dni tygodnia wraz z dookreśleniem najbardziej popularnych godzin przejazdu, określenia najbardziej popularnych miejsc docelowych przejazdów;</w:t>
      </w:r>
    </w:p>
    <w:p w:rsidR="00C94F04" w:rsidRDefault="00C94F04" w:rsidP="00C94F04">
      <w:pPr>
        <w:pStyle w:val="Akapitzlist"/>
        <w:numPr>
          <w:ilvl w:val="0"/>
          <w:numId w:val="1"/>
        </w:numPr>
        <w:tabs>
          <w:tab w:val="left" w:pos="993"/>
          <w:tab w:val="left" w:pos="1134"/>
          <w:tab w:val="left" w:pos="1701"/>
        </w:tabs>
        <w:ind w:left="426" w:hanging="426"/>
      </w:pPr>
      <w:r>
        <w:t xml:space="preserve">moduł dla kierowcy, za pomocą której kierowca przyjmuje zlecenia, może je przeglądać, informować o rozpoczęciu/zakończeniu/braku możliwości realizacji zlecenia, a także komunikować się z dyspozytorem na bieżąco; </w:t>
      </w:r>
    </w:p>
    <w:p w:rsidR="00C94F04" w:rsidRDefault="00C94F04" w:rsidP="00C94F04">
      <w:pPr>
        <w:pStyle w:val="Akapitzlist"/>
        <w:numPr>
          <w:ilvl w:val="0"/>
          <w:numId w:val="1"/>
        </w:numPr>
        <w:tabs>
          <w:tab w:val="left" w:pos="993"/>
        </w:tabs>
        <w:spacing w:after="160" w:line="259" w:lineRule="auto"/>
        <w:ind w:left="426" w:hanging="426"/>
      </w:pPr>
      <w:r>
        <w:t xml:space="preserve">elementy interfejsu użytkownika powinny być stworzone przy użyciu kodu (kodów) związanego                                  z technologią WEB np. </w:t>
      </w:r>
      <w:proofErr w:type="spellStart"/>
      <w:r>
        <w:t>htmp</w:t>
      </w:r>
      <w:proofErr w:type="spellEnd"/>
      <w:r>
        <w:t xml:space="preserve">, </w:t>
      </w:r>
      <w:proofErr w:type="spellStart"/>
      <w:r>
        <w:t>php</w:t>
      </w:r>
      <w:proofErr w:type="spellEnd"/>
      <w:r>
        <w:t xml:space="preserve">, </w:t>
      </w:r>
      <w:proofErr w:type="spellStart"/>
      <w:r>
        <w:t>java</w:t>
      </w:r>
      <w:proofErr w:type="spellEnd"/>
      <w:r>
        <w:t xml:space="preserve">, JS, </w:t>
      </w:r>
      <w:proofErr w:type="spellStart"/>
      <w:r>
        <w:t>nodeJS</w:t>
      </w:r>
      <w:proofErr w:type="spellEnd"/>
      <w:r>
        <w:t xml:space="preserve">, </w:t>
      </w:r>
      <w:proofErr w:type="spellStart"/>
      <w:r>
        <w:t>python</w:t>
      </w:r>
      <w:proofErr w:type="spellEnd"/>
      <w:r>
        <w:t xml:space="preserve">, JSON, </w:t>
      </w:r>
      <w:proofErr w:type="spellStart"/>
      <w:r>
        <w:t>ruby</w:t>
      </w:r>
      <w:proofErr w:type="spellEnd"/>
      <w:r>
        <w:t>, perl;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 xml:space="preserve">aplikacja powinna działać płynnie na najpopularniejszych przeglądarkach tj. Chrome, </w:t>
      </w:r>
      <w:proofErr w:type="spellStart"/>
      <w:r>
        <w:t>Firefox</w:t>
      </w:r>
      <w:proofErr w:type="spellEnd"/>
      <w:r>
        <w:t xml:space="preserve">, Safari, Opera, Edge i urządzeniach </w:t>
      </w:r>
      <w:proofErr w:type="spellStart"/>
      <w:r>
        <w:t>moblinych</w:t>
      </w:r>
      <w:proofErr w:type="spellEnd"/>
      <w:r>
        <w:t>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 xml:space="preserve">Wykonawca będzie korzystał jedynie z zatwierdzonych przez Zamawiającego rozwiązań typu                            Open Source i </w:t>
      </w:r>
      <w:proofErr w:type="spellStart"/>
      <w:r>
        <w:t>Closed</w:t>
      </w:r>
      <w:proofErr w:type="spellEnd"/>
      <w:r>
        <w:t xml:space="preserve"> Source;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>Wykonawca zapewni projekty graficzne wszystkich ekranów aplikacji;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>Wykonawca zapewni opis wymaganych animacji oraz interakcji użytkownika na ekranach w aplikacji;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>Wykonawca zapewni opis działania wszystkich funkcjonalności aplikacji w odniesieniu do konkretnych projektów graficznych oraz projektów UX;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>Wykonawca dołoży wszelkich starań aby aplikacja działała płynnie i spełniała odpowiednie funkcjonalności zgodnie ze standardem WCAG na wszystkich popularnych urządzeniach uruchamiających wymagane systemy operacyjne, w szczególności:</w:t>
      </w:r>
    </w:p>
    <w:p w:rsidR="00C94F04" w:rsidRDefault="00C94F04" w:rsidP="00C94F04">
      <w:pPr>
        <w:pStyle w:val="Akapitzlist"/>
        <w:numPr>
          <w:ilvl w:val="1"/>
          <w:numId w:val="3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nowe sposoby wprowadzania danych w interakcji użytkownika z interfejsem, zwłaszcza dotykowym w odpowiedzi na potrzeby osób mających problemy z koordynacją dotyku, wykonywaniem skomplikowanych gestów itp. (proste elementy graficzne),</w:t>
      </w:r>
    </w:p>
    <w:p w:rsidR="00C94F04" w:rsidRDefault="00C94F04" w:rsidP="00C94F04">
      <w:pPr>
        <w:pStyle w:val="Akapitzlist"/>
        <w:numPr>
          <w:ilvl w:val="1"/>
          <w:numId w:val="3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poprawne zawijanie i powiększanie tekstu (duże, łatwo widoczne litery) oraz odpowiedni kontrast grafiki w odpowiedzi na potrzeby osób słabowidzących,</w:t>
      </w:r>
    </w:p>
    <w:p w:rsidR="00C94F04" w:rsidRDefault="00C94F04" w:rsidP="00C94F04">
      <w:pPr>
        <w:pStyle w:val="Akapitzlist"/>
        <w:numPr>
          <w:ilvl w:val="1"/>
          <w:numId w:val="3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>uwzględni formularze poprawiające wprowadzane dane, o ile jest to tylko możliwe w odpowiedzi                                  na potrzeby osób z problemami poznawczymi,</w:t>
      </w:r>
    </w:p>
    <w:p w:rsidR="00C94F04" w:rsidRDefault="00C94F04" w:rsidP="00C94F04">
      <w:pPr>
        <w:pStyle w:val="Akapitzlist"/>
        <w:numPr>
          <w:ilvl w:val="1"/>
          <w:numId w:val="3"/>
        </w:numPr>
        <w:tabs>
          <w:tab w:val="left" w:pos="709"/>
          <w:tab w:val="left" w:pos="993"/>
        </w:tabs>
        <w:spacing w:after="160" w:line="259" w:lineRule="auto"/>
        <w:ind w:left="426" w:firstLine="0"/>
      </w:pPr>
      <w:r>
        <w:t xml:space="preserve">uwzględni dostosowanie urządzeń mobilnych – obsługa interfejsu zarówno w układzie poziomym,                             jak i pionowym; obowiązek opcjonalnego wyłączania dodatkowych czujników, aby np. osobie                                            ze </w:t>
      </w:r>
      <w:proofErr w:type="spellStart"/>
      <w:r>
        <w:t>spastycznościami</w:t>
      </w:r>
      <w:proofErr w:type="spellEnd"/>
      <w:r>
        <w:t xml:space="preserve"> nie uruchamiała się funkcja wymagająca potrząsania; wskazówki dla osób tworzących interfejsy, aby pamiętali o użytkownikach mających mniejszą sprawność manualną;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lastRenderedPageBreak/>
        <w:t>e</w:t>
      </w:r>
      <w:r w:rsidRPr="006B5BAC">
        <w:t>k</w:t>
      </w:r>
      <w:r>
        <w:t>ran powitalny aplikacji zawierać powinien logotypy Funduszy Europejskich, Unii Europejskiej i PFRON (dostarczone przez zamawiającego) oraz tytuł:</w:t>
      </w:r>
      <w:r w:rsidRPr="00182730">
        <w:t xml:space="preserve"> </w:t>
      </w:r>
      <w:r>
        <w:t>„</w:t>
      </w:r>
      <w:r w:rsidRPr="00182730">
        <w:t xml:space="preserve">Usługi indywidualnego transportu </w:t>
      </w:r>
      <w:proofErr w:type="spellStart"/>
      <w:r w:rsidRPr="00182730">
        <w:t>door</w:t>
      </w:r>
      <w:proofErr w:type="spellEnd"/>
      <w:r w:rsidRPr="00182730">
        <w:t>-to-</w:t>
      </w:r>
      <w:proofErr w:type="spellStart"/>
      <w:r w:rsidRPr="00182730">
        <w:t>door</w:t>
      </w:r>
      <w:proofErr w:type="spellEnd"/>
      <w:r w:rsidRPr="00182730">
        <w:t xml:space="preserve"> </w:t>
      </w:r>
      <w:r>
        <w:t xml:space="preserve">                            </w:t>
      </w:r>
      <w:r w:rsidRPr="00182730">
        <w:t>oraz poprawa dostępności architektonicznej</w:t>
      </w:r>
      <w:r>
        <w:t>”;</w:t>
      </w:r>
    </w:p>
    <w:p w:rsidR="00C94F04" w:rsidRPr="00C04080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>a</w:t>
      </w:r>
      <w:r w:rsidRPr="00C04080">
        <w:t xml:space="preserve">plikacja internetowa do zamawiania przewozów </w:t>
      </w:r>
      <w:proofErr w:type="spellStart"/>
      <w:r w:rsidRPr="00C04080">
        <w:t>door</w:t>
      </w:r>
      <w:proofErr w:type="spellEnd"/>
      <w:r w:rsidRPr="00C04080">
        <w:t>-to-</w:t>
      </w:r>
      <w:proofErr w:type="spellStart"/>
      <w:r w:rsidRPr="00C04080">
        <w:t>door</w:t>
      </w:r>
      <w:proofErr w:type="spellEnd"/>
      <w:r w:rsidRPr="00C04080">
        <w:t xml:space="preserve"> powinna spełniać co najmniej minimalne wymagania zgodnie z załącznikiem nr 3 do Uchwały nr 88/2020 Zarządu PFRON                       </w:t>
      </w:r>
      <w:r>
        <w:t xml:space="preserve">                        </w:t>
      </w:r>
      <w:r w:rsidRPr="00C04080">
        <w:t xml:space="preserve">                       z dnia 21 grudnia 2020 r.</w:t>
      </w:r>
      <w:r>
        <w:t xml:space="preserve"> </w:t>
      </w:r>
      <w:r w:rsidRPr="00C04080">
        <w:t>Załącznik nr 5 do Regulaminu konkursu grantowego dla jednostek samorządu terytorialnego</w:t>
      </w:r>
      <w:r>
        <w:t>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>Wykonawca przeniesie na Zamawiającego majątkowe prawa autorskie do opracowanego oprogramowania, kodu aplikacji, dokumentacji oraz innych utworów wytworzonych w ramach zawartej umowy                                         wraz z prawem do zezwalania na wykonywanie praw zależnych;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>Wykonawca przeniesie na Zamawiającego własność nośników, na których przekazane zostaną Zamawiającemu wszystkie utwory wytworzone w ramach umowy;</w:t>
      </w:r>
    </w:p>
    <w:p w:rsidR="00C94F04" w:rsidRPr="002F6A20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 xml:space="preserve">Wykonawca </w:t>
      </w:r>
      <w:r w:rsidRPr="002F6A20">
        <w:t>dostarcz</w:t>
      </w:r>
      <w:r>
        <w:t>y</w:t>
      </w:r>
      <w:r w:rsidRPr="002F6A20">
        <w:t xml:space="preserve"> dokumentacj</w:t>
      </w:r>
      <w:r>
        <w:t>ę</w:t>
      </w:r>
      <w:r w:rsidRPr="002F6A20">
        <w:t xml:space="preserve"> techniczn</w:t>
      </w:r>
      <w:r>
        <w:t>ą</w:t>
      </w:r>
      <w:r w:rsidRPr="002F6A20">
        <w:t xml:space="preserve"> i kod</w:t>
      </w:r>
      <w:r>
        <w:t>y</w:t>
      </w:r>
      <w:r w:rsidRPr="002F6A20">
        <w:t xml:space="preserve"> źródłow</w:t>
      </w:r>
      <w:r>
        <w:t>e</w:t>
      </w:r>
      <w:r w:rsidRPr="002F6A20">
        <w:t xml:space="preserve"> aplikacji do zamawiania przewozów                 </w:t>
      </w:r>
      <w:proofErr w:type="spellStart"/>
      <w:r w:rsidRPr="002F6A20">
        <w:t>door</w:t>
      </w:r>
      <w:proofErr w:type="spellEnd"/>
      <w:r w:rsidRPr="002F6A20">
        <w:t>-to-</w:t>
      </w:r>
      <w:proofErr w:type="spellStart"/>
      <w:r w:rsidRPr="002F6A20">
        <w:t>door</w:t>
      </w:r>
      <w:proofErr w:type="spellEnd"/>
      <w:r w:rsidRPr="002F6A20">
        <w:t>;</w:t>
      </w:r>
    </w:p>
    <w:p w:rsidR="00C94F04" w:rsidRPr="002F6A20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 xml:space="preserve">Wykonawca zapewni Zamawiającemu </w:t>
      </w:r>
      <w:r w:rsidRPr="002F6A20">
        <w:t xml:space="preserve">kompleksowe szkolenie online </w:t>
      </w:r>
      <w:r>
        <w:t xml:space="preserve">dla </w:t>
      </w:r>
      <w:r w:rsidRPr="002F6A20">
        <w:t>3 pracowników Zamawiającego</w:t>
      </w:r>
      <w:r>
        <w:t xml:space="preserve">                   </w:t>
      </w:r>
      <w:r w:rsidRPr="002F6A20">
        <w:t xml:space="preserve"> z obsługi aplikacji internetowej do zamawiania przewozów </w:t>
      </w:r>
      <w:proofErr w:type="spellStart"/>
      <w:r w:rsidRPr="002F6A20">
        <w:t>door</w:t>
      </w:r>
      <w:proofErr w:type="spellEnd"/>
      <w:r w:rsidRPr="002F6A20">
        <w:t>-to-</w:t>
      </w:r>
      <w:proofErr w:type="spellStart"/>
      <w:r w:rsidRPr="002F6A20">
        <w:t>door</w:t>
      </w:r>
      <w:proofErr w:type="spellEnd"/>
      <w:r>
        <w:t xml:space="preserve"> (szkolenie w ramach ceny ofertowej)</w:t>
      </w:r>
      <w:r w:rsidRPr="002F6A20">
        <w:t>;</w:t>
      </w:r>
    </w:p>
    <w:p w:rsidR="00C94F04" w:rsidRDefault="00C94F04" w:rsidP="00C94F04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>
        <w:t xml:space="preserve">Wykonawca </w:t>
      </w:r>
      <w:r w:rsidRPr="002F6A20">
        <w:t>zapewnieni Zamawiającemu wsparci</w:t>
      </w:r>
      <w:r>
        <w:t>e</w:t>
      </w:r>
      <w:r w:rsidRPr="002F6A20">
        <w:t xml:space="preserve"> techniczne oraz serwisowe dla aplikacji</w:t>
      </w:r>
      <w:r>
        <w:t xml:space="preserve">                                               </w:t>
      </w:r>
      <w:r w:rsidRPr="002F6A20">
        <w:t xml:space="preserve"> do zamawiania przewozów </w:t>
      </w:r>
      <w:proofErr w:type="spellStart"/>
      <w:r w:rsidRPr="002F6A20">
        <w:t>door</w:t>
      </w:r>
      <w:proofErr w:type="spellEnd"/>
      <w:r w:rsidRPr="002F6A20">
        <w:t>-to-</w:t>
      </w:r>
      <w:proofErr w:type="spellStart"/>
      <w:r w:rsidRPr="002F6A20">
        <w:t>door</w:t>
      </w:r>
      <w:proofErr w:type="spellEnd"/>
      <w:r w:rsidRPr="002F6A20">
        <w:t>, z 12h czasem reakcji od momentu zgłoszenia problemu drogą elektroniczną przez wysłanie emaila, przez okres 20 miesięcy, licząc od daty podpisania protokołu</w:t>
      </w:r>
      <w:r>
        <w:t xml:space="preserve">                   </w:t>
      </w:r>
      <w:r w:rsidRPr="002F6A20">
        <w:t xml:space="preserve"> zdawczo-odbiorczego</w:t>
      </w:r>
      <w:r>
        <w:t xml:space="preserve"> ( wsparcie w ramach ceny ofertowej).</w:t>
      </w:r>
    </w:p>
    <w:p w:rsidR="00C94F04" w:rsidRPr="002F6A20" w:rsidRDefault="00C94F04" w:rsidP="00C94F04">
      <w:pPr>
        <w:pStyle w:val="Akapitzlist"/>
        <w:spacing w:after="160" w:line="259" w:lineRule="auto"/>
        <w:ind w:left="426" w:hanging="426"/>
      </w:pPr>
    </w:p>
    <w:p w:rsidR="00C94F04" w:rsidRPr="002F6A20" w:rsidRDefault="00C94F04" w:rsidP="00C94F04">
      <w:pPr>
        <w:pStyle w:val="Akapitzlist"/>
        <w:numPr>
          <w:ilvl w:val="1"/>
          <w:numId w:val="4"/>
        </w:numPr>
        <w:spacing w:after="160" w:line="259" w:lineRule="auto"/>
        <w:ind w:left="426" w:hanging="426"/>
        <w:rPr>
          <w:b/>
        </w:rPr>
      </w:pPr>
      <w:r w:rsidRPr="002F6A20">
        <w:rPr>
          <w:b/>
        </w:rPr>
        <w:t xml:space="preserve">instalację i utrzymanie aplikacji internetowej do zamawiania przewozów </w:t>
      </w:r>
      <w:proofErr w:type="spellStart"/>
      <w:r w:rsidRPr="002F6A20">
        <w:rPr>
          <w:b/>
        </w:rPr>
        <w:t>door</w:t>
      </w:r>
      <w:proofErr w:type="spellEnd"/>
      <w:r w:rsidRPr="002F6A20">
        <w:rPr>
          <w:b/>
        </w:rPr>
        <w:t>-to-</w:t>
      </w:r>
      <w:proofErr w:type="spellStart"/>
      <w:r w:rsidRPr="002F6A20">
        <w:rPr>
          <w:b/>
        </w:rPr>
        <w:t>door</w:t>
      </w:r>
      <w:proofErr w:type="spellEnd"/>
      <w:r w:rsidRPr="002F6A20">
        <w:rPr>
          <w:b/>
        </w:rPr>
        <w:t xml:space="preserve"> </w:t>
      </w:r>
      <w:r>
        <w:rPr>
          <w:b/>
        </w:rPr>
        <w:t xml:space="preserve">– hosting </w:t>
      </w:r>
      <w:r w:rsidRPr="002F6A20">
        <w:rPr>
          <w:b/>
        </w:rPr>
        <w:t>przez okres 20 miesięcy, licząc od daty podpisania protokołu zdawczo-odbiorczego, w tym:</w:t>
      </w:r>
    </w:p>
    <w:p w:rsidR="00C94F04" w:rsidRPr="002F6A20" w:rsidRDefault="00C94F04" w:rsidP="00C94F04">
      <w:pPr>
        <w:pStyle w:val="Akapitzlist"/>
        <w:numPr>
          <w:ilvl w:val="2"/>
          <w:numId w:val="2"/>
        </w:numPr>
        <w:spacing w:after="160" w:line="259" w:lineRule="auto"/>
        <w:ind w:left="426" w:hanging="426"/>
      </w:pPr>
      <w:r w:rsidRPr="002F6A20">
        <w:t>dostępność usług na poziomie minimum 99%</w:t>
      </w:r>
      <w:r>
        <w:t xml:space="preserve"> w skali roku;</w:t>
      </w:r>
    </w:p>
    <w:p w:rsidR="00C94F04" w:rsidRPr="002F6A20" w:rsidRDefault="00C94F04" w:rsidP="00C94F04">
      <w:pPr>
        <w:pStyle w:val="Akapitzlist"/>
        <w:numPr>
          <w:ilvl w:val="2"/>
          <w:numId w:val="2"/>
        </w:numPr>
        <w:spacing w:after="160" w:line="259" w:lineRule="auto"/>
        <w:ind w:left="426" w:hanging="426"/>
      </w:pPr>
      <w:r w:rsidRPr="002F6A20">
        <w:t>tworzenie i odtwarzanie kopii zapasowych wykonywanych minimum raz dziennie                                                                   i przechowywanych przez minimum siedem dni, z wyjątkiem danych niepodlegających ochronie na mocy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>
        <w:t xml:space="preserve"> które</w:t>
      </w:r>
      <w:r w:rsidRPr="002F6A20">
        <w:t xml:space="preserve"> przechowywan</w:t>
      </w:r>
      <w:r>
        <w:t>e</w:t>
      </w:r>
      <w:r w:rsidRPr="002F6A20">
        <w:t xml:space="preserve"> </w:t>
      </w:r>
      <w:r>
        <w:t>będą przez minimum 20 miesięcy;</w:t>
      </w:r>
      <w:r w:rsidRPr="002F6A20">
        <w:t xml:space="preserve"> </w:t>
      </w:r>
    </w:p>
    <w:p w:rsidR="00C94F04" w:rsidRPr="002F6A20" w:rsidRDefault="00C94F04" w:rsidP="00C94F04">
      <w:pPr>
        <w:pStyle w:val="Akapitzlist"/>
        <w:numPr>
          <w:ilvl w:val="2"/>
          <w:numId w:val="2"/>
        </w:numPr>
        <w:spacing w:after="160" w:line="259" w:lineRule="auto"/>
        <w:ind w:left="426" w:hanging="426"/>
      </w:pPr>
      <w:r w:rsidRPr="002F6A20">
        <w:t>bezpieczeństwo danych i zabezpieczenie przed dostępem nieupoważnionych użytkowników</w:t>
      </w:r>
      <w:r>
        <w:t>;</w:t>
      </w:r>
    </w:p>
    <w:p w:rsidR="00C94F04" w:rsidRPr="002F6A20" w:rsidRDefault="00C94F04" w:rsidP="00C94F04">
      <w:pPr>
        <w:pStyle w:val="Akapitzlist"/>
        <w:numPr>
          <w:ilvl w:val="2"/>
          <w:numId w:val="2"/>
        </w:numPr>
        <w:spacing w:after="160" w:line="259" w:lineRule="auto"/>
        <w:ind w:left="426" w:hanging="426"/>
      </w:pPr>
      <w:r w:rsidRPr="002F6A20">
        <w:t>udostępnienie środowiska zastępczego maksymalnie w ciągu 12h. Środowisko zastępcze powinno pozwalać na podstawową obsługę aplikacji w trakcie przywracania dz</w:t>
      </w:r>
      <w:r>
        <w:t>iałania środowiska podstawowego;</w:t>
      </w:r>
    </w:p>
    <w:p w:rsidR="00C94F04" w:rsidRDefault="00C94F04" w:rsidP="00C94F04">
      <w:pPr>
        <w:pStyle w:val="Akapitzlist"/>
        <w:numPr>
          <w:ilvl w:val="2"/>
          <w:numId w:val="2"/>
        </w:numPr>
        <w:spacing w:after="160" w:line="259" w:lineRule="auto"/>
        <w:ind w:left="426" w:hanging="426"/>
      </w:pPr>
      <w:r w:rsidRPr="002F6A20">
        <w:t>obsługę minim</w:t>
      </w:r>
      <w:r>
        <w:t>um 10 użytkowników jednocześnie.</w:t>
      </w:r>
    </w:p>
    <w:p w:rsidR="00C94F04" w:rsidRPr="002F6A20" w:rsidRDefault="00C94F04" w:rsidP="00C94F04">
      <w:pPr>
        <w:pStyle w:val="Akapitzlist"/>
        <w:spacing w:after="160" w:line="259" w:lineRule="auto"/>
        <w:ind w:left="426"/>
      </w:pPr>
    </w:p>
    <w:p w:rsidR="00C94F04" w:rsidRPr="007C061B" w:rsidRDefault="00C94F04" w:rsidP="00C94F04">
      <w:pPr>
        <w:pStyle w:val="Akapitzlist"/>
        <w:numPr>
          <w:ilvl w:val="1"/>
          <w:numId w:val="4"/>
        </w:numPr>
        <w:spacing w:after="160" w:line="259" w:lineRule="auto"/>
        <w:ind w:left="426" w:hanging="426"/>
        <w:rPr>
          <w:b/>
        </w:rPr>
      </w:pPr>
      <w:r>
        <w:rPr>
          <w:b/>
        </w:rPr>
        <w:t xml:space="preserve">Wnioskodawca zakłada </w:t>
      </w:r>
      <w:r w:rsidRPr="007C061B">
        <w:rPr>
          <w:b/>
        </w:rPr>
        <w:t xml:space="preserve">możliwość przedłużenia </w:t>
      </w:r>
      <w:r>
        <w:rPr>
          <w:b/>
        </w:rPr>
        <w:t xml:space="preserve">zlecenia usługi </w:t>
      </w:r>
      <w:r w:rsidRPr="007C061B">
        <w:rPr>
          <w:b/>
        </w:rPr>
        <w:t xml:space="preserve">realizacji przedmiotu zamówienia </w:t>
      </w:r>
      <w:r>
        <w:rPr>
          <w:b/>
        </w:rPr>
        <w:t xml:space="preserve">                             </w:t>
      </w:r>
      <w:r w:rsidRPr="007C061B">
        <w:rPr>
          <w:b/>
        </w:rPr>
        <w:t>za dodatkową opłatą w formie aneksu do zawartej umowy (koszt niekwalifikowany).</w:t>
      </w:r>
    </w:p>
    <w:p w:rsidR="00C94F04" w:rsidRPr="007C061B" w:rsidRDefault="00C94F04" w:rsidP="00C94F04">
      <w:pPr>
        <w:pStyle w:val="Akapitzlist"/>
        <w:spacing w:after="160" w:line="259" w:lineRule="auto"/>
        <w:ind w:left="426" w:hanging="426"/>
        <w:rPr>
          <w:b/>
        </w:rPr>
      </w:pPr>
    </w:p>
    <w:p w:rsidR="00C94F04" w:rsidRDefault="00C94F04" w:rsidP="00C94F04">
      <w:pPr>
        <w:spacing w:after="160" w:line="259" w:lineRule="auto"/>
        <w:ind w:left="426" w:hanging="426"/>
      </w:pPr>
    </w:p>
    <w:p w:rsidR="00C94F04" w:rsidRDefault="00C94F04" w:rsidP="00C94F04">
      <w:pPr>
        <w:spacing w:after="160" w:line="259" w:lineRule="auto"/>
        <w:ind w:left="426" w:hanging="426"/>
      </w:pPr>
    </w:p>
    <w:p w:rsidR="00C94F04" w:rsidRDefault="00C94F04" w:rsidP="00C94F04">
      <w:pPr>
        <w:spacing w:after="160" w:line="259" w:lineRule="auto"/>
        <w:ind w:left="426" w:hanging="426"/>
      </w:pPr>
    </w:p>
    <w:p w:rsidR="00C94F04" w:rsidRDefault="00C94F04" w:rsidP="00C94F04">
      <w:pPr>
        <w:spacing w:after="160" w:line="259" w:lineRule="auto"/>
        <w:ind w:left="426" w:hanging="426"/>
      </w:pPr>
    </w:p>
    <w:p w:rsidR="00C94F04" w:rsidRDefault="00C94F04" w:rsidP="00C94F04">
      <w:pPr>
        <w:spacing w:after="160" w:line="259" w:lineRule="auto"/>
        <w:ind w:left="426" w:hanging="426"/>
      </w:pPr>
    </w:p>
    <w:p w:rsidR="00C94F04" w:rsidRDefault="00C94F04" w:rsidP="00C94F04">
      <w:pPr>
        <w:spacing w:after="160" w:line="259" w:lineRule="auto"/>
        <w:ind w:left="426" w:hanging="426"/>
      </w:pPr>
    </w:p>
    <w:p w:rsidR="00F5732D" w:rsidRDefault="00F5732D"/>
    <w:sectPr w:rsidR="00F5732D" w:rsidSect="00C94F04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405" w:rsidRDefault="00127405" w:rsidP="005F3D9E">
      <w:pPr>
        <w:spacing w:after="0" w:line="240" w:lineRule="auto"/>
      </w:pPr>
      <w:r>
        <w:separator/>
      </w:r>
    </w:p>
  </w:endnote>
  <w:endnote w:type="continuationSeparator" w:id="0">
    <w:p w:rsidR="00127405" w:rsidRDefault="00127405" w:rsidP="005F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D5" w:rsidRDefault="005366D5">
    <w:pPr>
      <w:pStyle w:val="Stopka"/>
    </w:pPr>
    <w:r>
      <w:rPr>
        <w:noProof/>
        <w:lang w:eastAsia="pl-PL"/>
      </w:rPr>
      <w:drawing>
        <wp:inline distT="0" distB="0" distL="0" distR="0" wp14:anchorId="75F06408" wp14:editId="223A7C19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6D5" w:rsidRDefault="005366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405" w:rsidRDefault="00127405" w:rsidP="005F3D9E">
      <w:pPr>
        <w:spacing w:after="0" w:line="240" w:lineRule="auto"/>
      </w:pPr>
      <w:r>
        <w:separator/>
      </w:r>
    </w:p>
  </w:footnote>
  <w:footnote w:type="continuationSeparator" w:id="0">
    <w:p w:rsidR="00127405" w:rsidRDefault="00127405" w:rsidP="005F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9E" w:rsidRDefault="005F3D9E" w:rsidP="005F3D9E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>
      <w:rPr>
        <w:noProof/>
        <w:lang w:eastAsia="pl-PL"/>
      </w:rPr>
      <w:drawing>
        <wp:inline distT="0" distB="0" distL="0" distR="0" wp14:anchorId="19E4EE19" wp14:editId="7E8F07F3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D9E" w:rsidRPr="00B97F87" w:rsidRDefault="005F3D9E" w:rsidP="005F3D9E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5F3D9E" w:rsidRDefault="005F3D9E" w:rsidP="005F3D9E">
    <w:pPr>
      <w:pStyle w:val="Nagwek"/>
    </w:pPr>
  </w:p>
  <w:p w:rsidR="005F3D9E" w:rsidRDefault="005F3D9E" w:rsidP="005F3D9E">
    <w:pPr>
      <w:pStyle w:val="Nagwek"/>
      <w:tabs>
        <w:tab w:val="clear" w:pos="4536"/>
        <w:tab w:val="clear" w:pos="9072"/>
        <w:tab w:val="left" w:pos="50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D27"/>
    <w:multiLevelType w:val="hybridMultilevel"/>
    <w:tmpl w:val="40E4BE8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A40024"/>
    <w:multiLevelType w:val="hybridMultilevel"/>
    <w:tmpl w:val="B546B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B3DE6"/>
    <w:multiLevelType w:val="hybridMultilevel"/>
    <w:tmpl w:val="393072E2"/>
    <w:lvl w:ilvl="0" w:tplc="80DE52CE">
      <w:start w:val="15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D63C7C8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774310"/>
    <w:multiLevelType w:val="hybridMultilevel"/>
    <w:tmpl w:val="A82E5C5C"/>
    <w:lvl w:ilvl="0" w:tplc="58DC652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18E2FB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E7F2D600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4"/>
    <w:rsid w:val="00127405"/>
    <w:rsid w:val="003000AB"/>
    <w:rsid w:val="005366D5"/>
    <w:rsid w:val="005F3D9E"/>
    <w:rsid w:val="00C94F04"/>
    <w:rsid w:val="00F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A144D-1D28-41BF-B3CE-25AB0F9B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F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C94F04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C94F04"/>
    <w:pPr>
      <w:ind w:left="720"/>
      <w:contextualSpacing/>
      <w:jc w:val="both"/>
    </w:pPr>
    <w:rPr>
      <w:sz w:val="20"/>
      <w:szCs w:val="20"/>
    </w:rPr>
  </w:style>
  <w:style w:type="paragraph" w:styleId="Bezodstpw">
    <w:name w:val="No Spacing"/>
    <w:uiPriority w:val="1"/>
    <w:qFormat/>
    <w:rsid w:val="00C94F0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F3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D9E"/>
  </w:style>
  <w:style w:type="paragraph" w:styleId="Stopka">
    <w:name w:val="footer"/>
    <w:basedOn w:val="Normalny"/>
    <w:link w:val="StopkaZnak"/>
    <w:uiPriority w:val="99"/>
    <w:unhideWhenUsed/>
    <w:rsid w:val="005F3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0F26-C853-426A-8145-016F0613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1411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dcterms:created xsi:type="dcterms:W3CDTF">2021-02-12T10:37:00Z</dcterms:created>
  <dcterms:modified xsi:type="dcterms:W3CDTF">2021-02-12T10:47:00Z</dcterms:modified>
</cp:coreProperties>
</file>