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6E" w:rsidRDefault="00600E6E" w:rsidP="007F17CF">
      <w:pPr>
        <w:spacing w:after="120" w:line="240" w:lineRule="auto"/>
        <w:ind w:left="0" w:right="-6" w:firstLine="0"/>
      </w:pPr>
      <w:r>
        <w:t>Sprawa nr. OiSO.6845.1.2021.KM</w:t>
      </w:r>
    </w:p>
    <w:p w:rsidR="00C5276C" w:rsidRDefault="00C5276C" w:rsidP="007F17CF">
      <w:pPr>
        <w:spacing w:after="120" w:line="240" w:lineRule="auto"/>
        <w:ind w:left="0" w:right="-6" w:firstLine="0"/>
        <w:jc w:val="center"/>
      </w:pPr>
    </w:p>
    <w:p w:rsidR="0066757F" w:rsidRDefault="00600E6E" w:rsidP="007F17CF">
      <w:pPr>
        <w:spacing w:after="120" w:line="240" w:lineRule="auto"/>
        <w:ind w:left="0" w:right="-6" w:firstLine="0"/>
        <w:jc w:val="center"/>
      </w:pPr>
      <w:r>
        <w:t>Zarządzenie nr 66/2021</w:t>
      </w:r>
    </w:p>
    <w:p w:rsidR="00600E6E" w:rsidRDefault="00600E6E" w:rsidP="007F17CF">
      <w:pPr>
        <w:spacing w:after="120" w:line="240" w:lineRule="auto"/>
        <w:ind w:left="0" w:right="-6" w:firstLine="0"/>
        <w:jc w:val="center"/>
      </w:pPr>
      <w:r>
        <w:t>Wójta Gminy Nowy Duninów</w:t>
      </w:r>
    </w:p>
    <w:p w:rsidR="00F140EC" w:rsidRPr="00600E6E" w:rsidRDefault="00082BB9" w:rsidP="007F17CF">
      <w:pPr>
        <w:spacing w:after="120" w:line="240" w:lineRule="auto"/>
        <w:ind w:left="0" w:right="-6" w:firstLine="0"/>
        <w:jc w:val="center"/>
      </w:pPr>
      <w:r w:rsidRPr="00600E6E">
        <w:t xml:space="preserve">z dnia </w:t>
      </w:r>
      <w:r w:rsidR="00600E6E">
        <w:t xml:space="preserve">30 września 2021 </w:t>
      </w:r>
      <w:r w:rsidRPr="00600E6E">
        <w:t>r.</w:t>
      </w:r>
    </w:p>
    <w:p w:rsidR="00834FFE" w:rsidRDefault="00834FFE" w:rsidP="007F17CF">
      <w:pPr>
        <w:spacing w:after="120" w:line="240" w:lineRule="auto"/>
        <w:ind w:left="129" w:right="0" w:firstLine="0"/>
      </w:pPr>
    </w:p>
    <w:p w:rsidR="00F140EC" w:rsidRDefault="00082BB9" w:rsidP="007F17CF">
      <w:pPr>
        <w:spacing w:after="120" w:line="240" w:lineRule="auto"/>
        <w:ind w:left="129" w:right="0" w:firstLine="0"/>
      </w:pPr>
      <w:r w:rsidRPr="00600E6E">
        <w:t>w sprawie ustalenia wysokości cen za</w:t>
      </w:r>
      <w:r w:rsidR="001C7A79">
        <w:t xml:space="preserve"> jednorazowe</w:t>
      </w:r>
      <w:r w:rsidRPr="00600E6E">
        <w:t xml:space="preserve"> korzystanie z obiekt</w:t>
      </w:r>
      <w:r w:rsidR="00C06DBA">
        <w:t xml:space="preserve">ów użyteczności </w:t>
      </w:r>
      <w:r w:rsidR="00E62B56">
        <w:t xml:space="preserve">publicznej </w:t>
      </w:r>
      <w:r w:rsidR="00AD7FC7">
        <w:t xml:space="preserve">stanowiących mienie komunalne </w:t>
      </w:r>
      <w:r w:rsidR="004C680E">
        <w:t>g</w:t>
      </w:r>
      <w:r w:rsidRPr="00600E6E">
        <w:t xml:space="preserve">miny </w:t>
      </w:r>
      <w:r w:rsidR="004C680E">
        <w:t>Nowy Duninów.</w:t>
      </w:r>
    </w:p>
    <w:p w:rsidR="00F140EC" w:rsidRPr="00600E6E" w:rsidRDefault="00082BB9" w:rsidP="007F17CF">
      <w:pPr>
        <w:spacing w:after="120" w:line="240" w:lineRule="auto"/>
        <w:ind w:left="129" w:right="0" w:firstLine="0"/>
      </w:pPr>
      <w:r w:rsidRPr="00600E6E">
        <w:t>Na podstawie art. 30 ust. 2 pkt 3 ustawy z dnia 8 marca 1990 roku o samorządzie gminnym (</w:t>
      </w:r>
      <w:r w:rsidR="00E62B56">
        <w:t>Dz.U. z 2021 r. poz. 1372</w:t>
      </w:r>
      <w:r w:rsidRPr="00600E6E">
        <w:t>), art. 4 ust. 2 ustawy z dnia 20 grudnia 1</w:t>
      </w:r>
      <w:r w:rsidR="00E62B56">
        <w:t>996 r. o gospodarce komunalnej (Dz.U. z 2021 r. poz. 679</w:t>
      </w:r>
      <w:r w:rsidRPr="00600E6E">
        <w:t>) zarządza</w:t>
      </w:r>
      <w:r w:rsidR="00E62B56">
        <w:t>m</w:t>
      </w:r>
      <w:r w:rsidRPr="00600E6E">
        <w:t>, co następuje:</w:t>
      </w:r>
    </w:p>
    <w:p w:rsidR="00F140EC" w:rsidRPr="00600E6E" w:rsidRDefault="00082BB9" w:rsidP="007F17CF">
      <w:pPr>
        <w:spacing w:after="120" w:line="240" w:lineRule="auto"/>
        <w:ind w:left="3328" w:right="3181" w:hanging="11"/>
        <w:jc w:val="center"/>
      </w:pPr>
      <w:r w:rsidRPr="00600E6E">
        <w:t>§ 1.</w:t>
      </w:r>
    </w:p>
    <w:p w:rsidR="00E62B56" w:rsidRDefault="00082BB9" w:rsidP="007F17CF">
      <w:pPr>
        <w:pStyle w:val="Akapitzlist"/>
        <w:numPr>
          <w:ilvl w:val="0"/>
          <w:numId w:val="7"/>
        </w:numPr>
        <w:spacing w:after="120" w:line="240" w:lineRule="auto"/>
        <w:ind w:left="426" w:right="0" w:hanging="426"/>
      </w:pPr>
      <w:r w:rsidRPr="00600E6E">
        <w:t xml:space="preserve">Ustala się </w:t>
      </w:r>
      <w:r w:rsidR="001C7A79">
        <w:t xml:space="preserve">minimalne </w:t>
      </w:r>
      <w:r w:rsidRPr="00600E6E">
        <w:t xml:space="preserve">ceny brutto za </w:t>
      </w:r>
      <w:r w:rsidR="001C7A79">
        <w:t xml:space="preserve">jednorazowe </w:t>
      </w:r>
      <w:r w:rsidRPr="00600E6E">
        <w:t xml:space="preserve">korzystanie z </w:t>
      </w:r>
      <w:proofErr w:type="spellStart"/>
      <w:r w:rsidR="00E62B56">
        <w:t>sal</w:t>
      </w:r>
      <w:proofErr w:type="spellEnd"/>
      <w:r w:rsidR="00E62B56">
        <w:t xml:space="preserve"> w </w:t>
      </w:r>
      <w:r w:rsidR="00E62B56" w:rsidRPr="00600E6E">
        <w:t>obiekt</w:t>
      </w:r>
      <w:r w:rsidR="00E62B56">
        <w:t>ach</w:t>
      </w:r>
      <w:r w:rsidR="00E62B56" w:rsidRPr="00600E6E">
        <w:t xml:space="preserve"> </w:t>
      </w:r>
      <w:r w:rsidR="00E62B56">
        <w:t xml:space="preserve">użyteczności publicznej </w:t>
      </w:r>
      <w:r w:rsidR="00C06DBA">
        <w:t xml:space="preserve">i obiektów użyteczności publicznej </w:t>
      </w:r>
      <w:r w:rsidR="00E62B56">
        <w:t>stanowiących mienie komunalne g</w:t>
      </w:r>
      <w:r w:rsidR="00E62B56" w:rsidRPr="00600E6E">
        <w:t xml:space="preserve">miny </w:t>
      </w:r>
      <w:r w:rsidR="00E62B56">
        <w:t xml:space="preserve">Nowy Duninów </w:t>
      </w:r>
      <w:r w:rsidR="001C7A79">
        <w:t>w następującej wysokości:</w:t>
      </w:r>
    </w:p>
    <w:p w:rsidR="00E62B56" w:rsidRDefault="001C7A79" w:rsidP="007F17CF">
      <w:pPr>
        <w:pStyle w:val="Akapitzlist"/>
        <w:numPr>
          <w:ilvl w:val="0"/>
          <w:numId w:val="9"/>
        </w:numPr>
        <w:spacing w:after="120" w:line="240" w:lineRule="auto"/>
        <w:ind w:right="0"/>
        <w:contextualSpacing w:val="0"/>
      </w:pPr>
      <w:r>
        <w:t xml:space="preserve">Sala gimnastyczna w Szkole </w:t>
      </w:r>
      <w:r w:rsidR="00D559F3">
        <w:t>P</w:t>
      </w:r>
      <w:r>
        <w:t>odstawowej w Nowym Duninowie:</w:t>
      </w:r>
      <w:r w:rsidR="00C5276C">
        <w:t xml:space="preserve"> 125</w:t>
      </w:r>
      <w:r>
        <w:t>,00 zł za godzinę</w:t>
      </w:r>
      <w:r w:rsidR="00D559F3">
        <w:t>.</w:t>
      </w:r>
    </w:p>
    <w:p w:rsidR="001C7A79" w:rsidRDefault="001C7A79" w:rsidP="007F17CF">
      <w:pPr>
        <w:pStyle w:val="Akapitzlist"/>
        <w:numPr>
          <w:ilvl w:val="0"/>
          <w:numId w:val="9"/>
        </w:numPr>
        <w:spacing w:after="120" w:line="240" w:lineRule="auto"/>
        <w:ind w:right="0"/>
        <w:contextualSpacing w:val="0"/>
      </w:pPr>
      <w:r>
        <w:t>Sala gimnastyczna w Szkole Filialnej w Soczewce: 100,00 zł za godzinę</w:t>
      </w:r>
      <w:r w:rsidR="00D559F3">
        <w:t>.</w:t>
      </w:r>
    </w:p>
    <w:p w:rsidR="00441DF0" w:rsidRDefault="00441DF0" w:rsidP="007F17CF">
      <w:pPr>
        <w:pStyle w:val="Akapitzlist"/>
        <w:numPr>
          <w:ilvl w:val="0"/>
          <w:numId w:val="9"/>
        </w:numPr>
        <w:spacing w:after="120" w:line="240" w:lineRule="auto"/>
        <w:ind w:right="0"/>
        <w:contextualSpacing w:val="0"/>
      </w:pPr>
      <w:r>
        <w:t>Boisko sportowe przy ul. Włocławskiej 3A w Nowym Duninowie:</w:t>
      </w:r>
    </w:p>
    <w:p w:rsidR="00441DF0" w:rsidRDefault="00441DF0" w:rsidP="007F17CF">
      <w:pPr>
        <w:pStyle w:val="Akapitzlist"/>
        <w:numPr>
          <w:ilvl w:val="1"/>
          <w:numId w:val="9"/>
        </w:numPr>
        <w:spacing w:after="120" w:line="240" w:lineRule="auto"/>
        <w:ind w:right="0"/>
        <w:contextualSpacing w:val="0"/>
      </w:pPr>
      <w:r>
        <w:t>Wynajem płyty boiska: 300,00 zł za godzinę</w:t>
      </w:r>
      <w:r w:rsidR="00D559F3">
        <w:t>,</w:t>
      </w:r>
    </w:p>
    <w:p w:rsidR="00441DF0" w:rsidRDefault="00441DF0" w:rsidP="007F17CF">
      <w:pPr>
        <w:pStyle w:val="Akapitzlist"/>
        <w:numPr>
          <w:ilvl w:val="1"/>
          <w:numId w:val="9"/>
        </w:numPr>
        <w:spacing w:after="120" w:line="240" w:lineRule="auto"/>
        <w:ind w:right="0"/>
        <w:contextualSpacing w:val="0"/>
      </w:pPr>
      <w:r>
        <w:t>Wynajem boiska wraz z zapleczem socjalnym: 400,00 zł za godzinę</w:t>
      </w:r>
      <w:r w:rsidR="00D559F3">
        <w:t>.</w:t>
      </w:r>
    </w:p>
    <w:p w:rsidR="001C7A79" w:rsidRDefault="001C7A79" w:rsidP="007F17CF">
      <w:pPr>
        <w:pStyle w:val="Akapitzlist"/>
        <w:numPr>
          <w:ilvl w:val="0"/>
          <w:numId w:val="9"/>
        </w:numPr>
        <w:spacing w:after="120" w:line="240" w:lineRule="auto"/>
        <w:ind w:right="0"/>
        <w:contextualSpacing w:val="0"/>
      </w:pPr>
      <w:r>
        <w:t xml:space="preserve">Inne pomieszczenia w obiektach użyteczności publicznej stanowiących mienie komunalne gminy </w:t>
      </w:r>
      <w:r w:rsidR="00C53382">
        <w:t>bez specjalnego wyposażenia typu nagłośnienie, sprzęt konferencyjny i cateringowy: 80</w:t>
      </w:r>
      <w:r>
        <w:t xml:space="preserve"> zł za godzinę</w:t>
      </w:r>
      <w:r w:rsidR="00D559F3">
        <w:t>.</w:t>
      </w:r>
    </w:p>
    <w:p w:rsidR="007F17CF" w:rsidRDefault="007F17CF" w:rsidP="00C5276C">
      <w:pPr>
        <w:pStyle w:val="Akapitzlist"/>
        <w:numPr>
          <w:ilvl w:val="0"/>
          <w:numId w:val="7"/>
        </w:numPr>
        <w:spacing w:after="120" w:line="240" w:lineRule="auto"/>
        <w:ind w:left="425" w:right="0" w:hanging="425"/>
        <w:contextualSpacing w:val="0"/>
      </w:pPr>
      <w:r>
        <w:t>Podstawą do korzystania z obiektów na zasadach, o których mowa w ust. 1, jest złożenie wniosku do wójta Gminy Nowy Duninów i uzyskanie pisemnej jego zgody lub zgody osób przez niego upoważnionych.</w:t>
      </w:r>
    </w:p>
    <w:p w:rsidR="007F17CF" w:rsidRDefault="007F17CF" w:rsidP="007F17CF">
      <w:pPr>
        <w:pStyle w:val="Akapitzlist"/>
        <w:numPr>
          <w:ilvl w:val="0"/>
          <w:numId w:val="7"/>
        </w:numPr>
        <w:spacing w:after="120" w:line="240" w:lineRule="auto"/>
        <w:ind w:left="426" w:right="0" w:hanging="426"/>
      </w:pPr>
      <w:r>
        <w:t>Wzór wniosku, o którym mowa w ust. 2 stanowi załącznik do niniejszego Zarządzenia.</w:t>
      </w:r>
    </w:p>
    <w:p w:rsidR="0066757F" w:rsidRDefault="0066757F" w:rsidP="007F17CF">
      <w:pPr>
        <w:spacing w:after="120" w:line="240" w:lineRule="auto"/>
        <w:ind w:left="3328" w:right="3181" w:hanging="11"/>
        <w:jc w:val="center"/>
      </w:pPr>
      <w:r>
        <w:t>§ 2.</w:t>
      </w:r>
    </w:p>
    <w:p w:rsidR="00C53382" w:rsidRDefault="00C53382" w:rsidP="007F17CF">
      <w:pPr>
        <w:pStyle w:val="Akapitzlist"/>
        <w:numPr>
          <w:ilvl w:val="0"/>
          <w:numId w:val="6"/>
        </w:numPr>
        <w:spacing w:after="120" w:line="240" w:lineRule="auto"/>
        <w:ind w:left="425" w:right="0" w:hanging="357"/>
        <w:contextualSpacing w:val="0"/>
      </w:pPr>
      <w:r>
        <w:t xml:space="preserve">Kluby sportowe, działające w formie stowarzyszenia, których statuty nie  przewidują prowadzenia działalności gospodarczej i inne organizacje pozarządowe,  które swoją siedzibę mają na terenie gminy zwolnione są z opłat pod warunkiem złożenia </w:t>
      </w:r>
      <w:r w:rsidR="00C06DBA">
        <w:t xml:space="preserve">pisemnego </w:t>
      </w:r>
      <w:r>
        <w:t>wniosku do wójta gminy Nowy Duninów</w:t>
      </w:r>
      <w:r w:rsidR="00C06DBA">
        <w:t xml:space="preserve"> i za jego zgodą.</w:t>
      </w:r>
    </w:p>
    <w:p w:rsidR="00C53382" w:rsidRDefault="00C53382" w:rsidP="007F17CF">
      <w:pPr>
        <w:pStyle w:val="Akapitzlist"/>
        <w:numPr>
          <w:ilvl w:val="0"/>
          <w:numId w:val="6"/>
        </w:numPr>
        <w:spacing w:after="120" w:line="240" w:lineRule="auto"/>
        <w:ind w:left="425" w:right="0" w:hanging="357"/>
        <w:contextualSpacing w:val="0"/>
      </w:pPr>
      <w:r>
        <w:t>Kluby sportowe i inne organizacje pozarządowe, które swoje siedziby mają poza terenem gminy Nowy Duninów</w:t>
      </w:r>
      <w:r w:rsidR="00C06DBA">
        <w:t>,</w:t>
      </w:r>
      <w:r>
        <w:t xml:space="preserve"> mogą być zwolnione z opłat zawartych w pkt. 1 na </w:t>
      </w:r>
      <w:r w:rsidR="00C06DBA">
        <w:t xml:space="preserve">pisemny </w:t>
      </w:r>
      <w:r>
        <w:t>wniosek i za zgodą wójta gminy Nowy Duninów</w:t>
      </w:r>
      <w:r w:rsidR="00C06DBA">
        <w:t xml:space="preserve"> jeśli wynajem dotyczy organizacji spotkań dla mieszkańców gminy Nowy Duninów</w:t>
      </w:r>
      <w:r>
        <w:t>.</w:t>
      </w:r>
    </w:p>
    <w:p w:rsidR="00F140EC" w:rsidRDefault="00082BB9" w:rsidP="007F17CF">
      <w:pPr>
        <w:spacing w:after="120" w:line="240" w:lineRule="auto"/>
        <w:ind w:left="3328" w:right="3181" w:hanging="11"/>
        <w:jc w:val="center"/>
      </w:pPr>
      <w:r>
        <w:t>§ 3.</w:t>
      </w:r>
    </w:p>
    <w:p w:rsidR="00F140EC" w:rsidRDefault="00082BB9" w:rsidP="007F17CF">
      <w:pPr>
        <w:spacing w:after="120" w:line="240" w:lineRule="auto"/>
        <w:ind w:left="129" w:right="0" w:firstLine="0"/>
      </w:pPr>
      <w:r>
        <w:t>W przypadkach korzystania z obiektów w czasie innym niż jednostki czasu określone</w:t>
      </w:r>
      <w:r w:rsidR="0066757F">
        <w:t xml:space="preserve"> </w:t>
      </w:r>
      <w:r>
        <w:t>w §</w:t>
      </w:r>
      <w:r w:rsidR="0066757F">
        <w:t> </w:t>
      </w:r>
      <w:r>
        <w:t xml:space="preserve">1, ceny przelicza się odpowiednio proporcjonalnie. </w:t>
      </w:r>
    </w:p>
    <w:p w:rsidR="00F140EC" w:rsidRDefault="00082BB9" w:rsidP="007F17CF">
      <w:pPr>
        <w:spacing w:after="120" w:line="240" w:lineRule="auto"/>
        <w:ind w:left="3328" w:right="3181" w:hanging="11"/>
        <w:jc w:val="center"/>
      </w:pPr>
      <w:r>
        <w:t>§ 4.</w:t>
      </w:r>
    </w:p>
    <w:p w:rsidR="00F140EC" w:rsidRDefault="00082BB9" w:rsidP="007F17CF">
      <w:pPr>
        <w:spacing w:after="120" w:line="240" w:lineRule="auto"/>
        <w:ind w:left="129" w:right="0" w:firstLine="0"/>
      </w:pPr>
      <w:r>
        <w:t xml:space="preserve">W szczególnie uzasadnionych przypadkach </w:t>
      </w:r>
      <w:r w:rsidR="0066757F">
        <w:t xml:space="preserve">wójt może ustalić </w:t>
      </w:r>
      <w:r>
        <w:t>inn</w:t>
      </w:r>
      <w:r w:rsidR="0066757F">
        <w:t>e</w:t>
      </w:r>
      <w:r>
        <w:t xml:space="preserve"> warunk</w:t>
      </w:r>
      <w:r w:rsidR="0066757F">
        <w:t>i</w:t>
      </w:r>
      <w:r>
        <w:t xml:space="preserve"> korzystania z</w:t>
      </w:r>
      <w:r w:rsidR="0066757F">
        <w:t> </w:t>
      </w:r>
      <w:r>
        <w:t xml:space="preserve">obiektów </w:t>
      </w:r>
      <w:r w:rsidR="0066757F">
        <w:t xml:space="preserve">użyteczności publicznej i </w:t>
      </w:r>
      <w:proofErr w:type="spellStart"/>
      <w:r w:rsidR="0066757F">
        <w:t>sal</w:t>
      </w:r>
      <w:proofErr w:type="spellEnd"/>
      <w:r w:rsidR="0066757F">
        <w:t xml:space="preserve"> w tych obiektach </w:t>
      </w:r>
      <w:r>
        <w:t>niż określone w § 1.</w:t>
      </w:r>
    </w:p>
    <w:p w:rsidR="00C5276C" w:rsidRDefault="00C5276C" w:rsidP="007F17CF">
      <w:pPr>
        <w:spacing w:after="120" w:line="240" w:lineRule="auto"/>
        <w:ind w:left="3328" w:right="3181" w:hanging="11"/>
        <w:jc w:val="center"/>
      </w:pPr>
    </w:p>
    <w:p w:rsidR="00C5276C" w:rsidRDefault="00C5276C" w:rsidP="007F17CF">
      <w:pPr>
        <w:spacing w:after="120" w:line="240" w:lineRule="auto"/>
        <w:ind w:left="3328" w:right="3181" w:hanging="11"/>
        <w:jc w:val="center"/>
      </w:pPr>
    </w:p>
    <w:p w:rsidR="00F140EC" w:rsidRDefault="00082BB9" w:rsidP="007F17CF">
      <w:pPr>
        <w:spacing w:after="120" w:line="240" w:lineRule="auto"/>
        <w:ind w:left="3328" w:right="3181" w:hanging="11"/>
        <w:jc w:val="center"/>
      </w:pPr>
      <w:r>
        <w:lastRenderedPageBreak/>
        <w:t>§ 5.</w:t>
      </w:r>
    </w:p>
    <w:p w:rsidR="00F140EC" w:rsidRDefault="00082BB9" w:rsidP="007F17CF">
      <w:pPr>
        <w:numPr>
          <w:ilvl w:val="0"/>
          <w:numId w:val="3"/>
        </w:numPr>
        <w:spacing w:after="120" w:line="240" w:lineRule="auto"/>
        <w:ind w:left="357" w:right="0" w:hanging="357"/>
      </w:pPr>
      <w:r>
        <w:t xml:space="preserve">Nie uiszcza się opłat za korzystanie z obiektów </w:t>
      </w:r>
      <w:r w:rsidR="0066757F">
        <w:t>użyteczności publicznej</w:t>
      </w:r>
      <w:r>
        <w:t>, o których mowa w</w:t>
      </w:r>
      <w:r w:rsidR="0066757F">
        <w:t> </w:t>
      </w:r>
      <w:r>
        <w:t>§</w:t>
      </w:r>
      <w:r w:rsidR="0066757F">
        <w:t> </w:t>
      </w:r>
      <w:r>
        <w:t>1,</w:t>
      </w:r>
      <w:r w:rsidR="0066757F">
        <w:t xml:space="preserve"> </w:t>
      </w:r>
      <w:r>
        <w:t xml:space="preserve">w ramach organizowanych przez Gminę </w:t>
      </w:r>
      <w:r w:rsidR="00441DF0">
        <w:t xml:space="preserve">Nowy Duninów </w:t>
      </w:r>
      <w:r>
        <w:t>imprez i realizacji projektów z podmiotami zewnętrznymi, takimi jak polskie związki sportowe itp.</w:t>
      </w:r>
    </w:p>
    <w:p w:rsidR="00F140EC" w:rsidRDefault="00082BB9" w:rsidP="007F17CF">
      <w:pPr>
        <w:numPr>
          <w:ilvl w:val="0"/>
          <w:numId w:val="3"/>
        </w:numPr>
        <w:spacing w:after="120" w:line="240" w:lineRule="auto"/>
        <w:ind w:left="357" w:right="0" w:hanging="357"/>
      </w:pPr>
      <w:r>
        <w:t>Podstawą do korzystania z obiektów na zasadach, o których mowa w ust. 1,</w:t>
      </w:r>
      <w:r w:rsidR="00441DF0">
        <w:t xml:space="preserve"> </w:t>
      </w:r>
      <w:r>
        <w:t xml:space="preserve">jest umowa lub porozumienie zawarte pomiędzy Gminą </w:t>
      </w:r>
      <w:r w:rsidR="00441DF0">
        <w:t>Nowy Duninów</w:t>
      </w:r>
      <w:r>
        <w:t xml:space="preserve"> oraz podmiotem zewnętrznym, o którym mowa w ust. 1.</w:t>
      </w:r>
    </w:p>
    <w:p w:rsidR="00F140EC" w:rsidRDefault="00082BB9" w:rsidP="007F17CF">
      <w:pPr>
        <w:spacing w:after="120" w:line="240" w:lineRule="auto"/>
        <w:ind w:left="3328" w:right="3181" w:hanging="11"/>
        <w:jc w:val="center"/>
      </w:pPr>
      <w:r>
        <w:t>§ 6.</w:t>
      </w:r>
    </w:p>
    <w:p w:rsidR="00F140EC" w:rsidRDefault="00082BB9" w:rsidP="007F17CF">
      <w:pPr>
        <w:spacing w:after="120" w:line="240" w:lineRule="auto"/>
        <w:ind w:left="129" w:right="0" w:firstLine="0"/>
      </w:pPr>
      <w:r>
        <w:t xml:space="preserve">Zarządzenie wchodzi w życie z dniem </w:t>
      </w:r>
      <w:r w:rsidR="009F71C5">
        <w:t>1</w:t>
      </w:r>
      <w:r w:rsidR="00441DF0">
        <w:t xml:space="preserve"> </w:t>
      </w:r>
      <w:r w:rsidR="009F71C5">
        <w:t xml:space="preserve">października </w:t>
      </w:r>
      <w:r w:rsidR="00441DF0">
        <w:t>2021 r.</w:t>
      </w:r>
    </w:p>
    <w:p w:rsidR="00441DF0" w:rsidRDefault="00441DF0" w:rsidP="007F17CF">
      <w:pPr>
        <w:spacing w:after="120" w:line="240" w:lineRule="auto"/>
        <w:ind w:left="10" w:right="-12" w:hanging="10"/>
        <w:jc w:val="right"/>
      </w:pPr>
    </w:p>
    <w:p w:rsidR="00F140EC" w:rsidRPr="005C1969" w:rsidRDefault="00441DF0" w:rsidP="007F17CF">
      <w:pPr>
        <w:spacing w:after="120" w:line="240" w:lineRule="auto"/>
        <w:ind w:left="5103" w:right="-6" w:hanging="10"/>
        <w:jc w:val="center"/>
        <w:rPr>
          <w:color w:val="FFFFFF" w:themeColor="background1"/>
        </w:rPr>
      </w:pPr>
      <w:r w:rsidRPr="005C1969">
        <w:rPr>
          <w:color w:val="FFFFFF" w:themeColor="background1"/>
        </w:rPr>
        <w:t>Wójt Gminy Nowy Duninów</w:t>
      </w:r>
    </w:p>
    <w:p w:rsidR="00204526" w:rsidRPr="00204526" w:rsidRDefault="00204526" w:rsidP="00204526">
      <w:pPr>
        <w:spacing w:after="0" w:line="240" w:lineRule="auto"/>
        <w:ind w:left="2126" w:right="-6" w:firstLine="0"/>
        <w:jc w:val="center"/>
      </w:pPr>
      <w:r w:rsidRPr="00204526">
        <w:t>Wójt Gminy Nowy Duninów</w:t>
      </w:r>
    </w:p>
    <w:p w:rsidR="00204526" w:rsidRPr="00204526" w:rsidRDefault="00204526" w:rsidP="00204526">
      <w:pPr>
        <w:spacing w:after="0" w:line="240" w:lineRule="auto"/>
        <w:ind w:left="2126" w:right="-6" w:firstLine="0"/>
        <w:jc w:val="center"/>
      </w:pPr>
      <w:r w:rsidRPr="00204526">
        <w:t>-//-</w:t>
      </w:r>
    </w:p>
    <w:p w:rsidR="00204526" w:rsidRPr="00204526" w:rsidRDefault="00204526" w:rsidP="00204526">
      <w:pPr>
        <w:spacing w:after="0" w:line="240" w:lineRule="auto"/>
        <w:ind w:left="2126" w:right="-6" w:firstLine="0"/>
        <w:jc w:val="center"/>
      </w:pPr>
      <w:r w:rsidRPr="00204526">
        <w:t>Mirosław Krysiak</w:t>
      </w:r>
    </w:p>
    <w:p w:rsidR="00F140EC" w:rsidRPr="005C1969" w:rsidRDefault="00082BB9" w:rsidP="007F17CF">
      <w:pPr>
        <w:spacing w:after="120" w:line="240" w:lineRule="auto"/>
        <w:ind w:left="5103" w:right="-6" w:hanging="10"/>
        <w:jc w:val="center"/>
        <w:rPr>
          <w:color w:val="FFFFFF" w:themeColor="background1"/>
        </w:rPr>
      </w:pPr>
      <w:bookmarkStart w:id="0" w:name="_GoBack"/>
      <w:bookmarkEnd w:id="0"/>
      <w:r w:rsidRPr="005C1969">
        <w:rPr>
          <w:color w:val="FFFFFF" w:themeColor="background1"/>
        </w:rPr>
        <w:t xml:space="preserve">/-/ </w:t>
      </w:r>
      <w:r w:rsidR="00441DF0" w:rsidRPr="005C1969">
        <w:rPr>
          <w:color w:val="FFFFFF" w:themeColor="background1"/>
        </w:rPr>
        <w:t>Mirosław Krysiak</w:t>
      </w:r>
    </w:p>
    <w:sectPr w:rsidR="00F140EC" w:rsidRPr="005C1969" w:rsidSect="00600E6E">
      <w:footerReference w:type="default" r:id="rId7"/>
      <w:pgSz w:w="11900" w:h="16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71" w:rsidRDefault="00305B71" w:rsidP="00441DF0">
      <w:pPr>
        <w:spacing w:after="0" w:line="240" w:lineRule="auto"/>
      </w:pPr>
      <w:r>
        <w:separator/>
      </w:r>
    </w:p>
  </w:endnote>
  <w:endnote w:type="continuationSeparator" w:id="0">
    <w:p w:rsidR="00305B71" w:rsidRDefault="00305B71" w:rsidP="0044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F0" w:rsidRPr="00441DF0" w:rsidRDefault="00441DF0" w:rsidP="00441DF0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71" w:rsidRDefault="00305B71" w:rsidP="00441DF0">
      <w:pPr>
        <w:spacing w:after="0" w:line="240" w:lineRule="auto"/>
      </w:pPr>
      <w:r>
        <w:separator/>
      </w:r>
    </w:p>
  </w:footnote>
  <w:footnote w:type="continuationSeparator" w:id="0">
    <w:p w:rsidR="00305B71" w:rsidRDefault="00305B71" w:rsidP="0044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65BD"/>
    <w:multiLevelType w:val="hybridMultilevel"/>
    <w:tmpl w:val="8166865E"/>
    <w:lvl w:ilvl="0" w:tplc="52B4253E">
      <w:start w:val="1"/>
      <w:numFmt w:val="decimal"/>
      <w:lvlText w:val="%1."/>
      <w:lvlJc w:val="left"/>
      <w:pPr>
        <w:ind w:left="48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00F9B8">
      <w:start w:val="1"/>
      <w:numFmt w:val="lowerLetter"/>
      <w:lvlText w:val="%2"/>
      <w:lvlJc w:val="left"/>
      <w:pPr>
        <w:ind w:left="128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860490">
      <w:start w:val="1"/>
      <w:numFmt w:val="lowerRoman"/>
      <w:lvlText w:val="%3"/>
      <w:lvlJc w:val="left"/>
      <w:pPr>
        <w:ind w:left="200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0EFB0">
      <w:start w:val="1"/>
      <w:numFmt w:val="decimal"/>
      <w:lvlText w:val="%4"/>
      <w:lvlJc w:val="left"/>
      <w:pPr>
        <w:ind w:left="272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68BF18">
      <w:start w:val="1"/>
      <w:numFmt w:val="lowerLetter"/>
      <w:lvlText w:val="%5"/>
      <w:lvlJc w:val="left"/>
      <w:pPr>
        <w:ind w:left="344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27862">
      <w:start w:val="1"/>
      <w:numFmt w:val="lowerRoman"/>
      <w:lvlText w:val="%6"/>
      <w:lvlJc w:val="left"/>
      <w:pPr>
        <w:ind w:left="416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4906E">
      <w:start w:val="1"/>
      <w:numFmt w:val="decimal"/>
      <w:lvlText w:val="%7"/>
      <w:lvlJc w:val="left"/>
      <w:pPr>
        <w:ind w:left="488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A1960">
      <w:start w:val="1"/>
      <w:numFmt w:val="lowerLetter"/>
      <w:lvlText w:val="%8"/>
      <w:lvlJc w:val="left"/>
      <w:pPr>
        <w:ind w:left="560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720E">
      <w:start w:val="1"/>
      <w:numFmt w:val="lowerRoman"/>
      <w:lvlText w:val="%9"/>
      <w:lvlJc w:val="left"/>
      <w:pPr>
        <w:ind w:left="632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F53C1"/>
    <w:multiLevelType w:val="hybridMultilevel"/>
    <w:tmpl w:val="9D28A2E2"/>
    <w:lvl w:ilvl="0" w:tplc="E148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F3F36"/>
    <w:multiLevelType w:val="hybridMultilevel"/>
    <w:tmpl w:val="456EF6BA"/>
    <w:lvl w:ilvl="0" w:tplc="0415000F">
      <w:start w:val="1"/>
      <w:numFmt w:val="decimal"/>
      <w:lvlText w:val="%1."/>
      <w:lvlJc w:val="left"/>
      <w:pPr>
        <w:ind w:left="849" w:hanging="360"/>
      </w:p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503F413C"/>
    <w:multiLevelType w:val="hybridMultilevel"/>
    <w:tmpl w:val="B27CC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F45FA"/>
    <w:multiLevelType w:val="hybridMultilevel"/>
    <w:tmpl w:val="97F4E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B86EB9"/>
    <w:multiLevelType w:val="hybridMultilevel"/>
    <w:tmpl w:val="F72E57C8"/>
    <w:lvl w:ilvl="0" w:tplc="46523272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 w15:restartNumberingAfterBreak="0">
    <w:nsid w:val="58F57DB5"/>
    <w:multiLevelType w:val="hybridMultilevel"/>
    <w:tmpl w:val="8FE0F5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BF07B8"/>
    <w:multiLevelType w:val="hybridMultilevel"/>
    <w:tmpl w:val="A6A4537C"/>
    <w:lvl w:ilvl="0" w:tplc="24B8F842">
      <w:start w:val="1"/>
      <w:numFmt w:val="decimal"/>
      <w:lvlText w:val="%1."/>
      <w:lvlJc w:val="left"/>
      <w:pPr>
        <w:ind w:left="48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D24C9E">
      <w:start w:val="1"/>
      <w:numFmt w:val="lowerLetter"/>
      <w:lvlText w:val="%2"/>
      <w:lvlJc w:val="left"/>
      <w:pPr>
        <w:ind w:left="117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C3D56">
      <w:start w:val="1"/>
      <w:numFmt w:val="lowerRoman"/>
      <w:lvlText w:val="%3"/>
      <w:lvlJc w:val="left"/>
      <w:pPr>
        <w:ind w:left="189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36C3D8">
      <w:start w:val="1"/>
      <w:numFmt w:val="decimal"/>
      <w:lvlText w:val="%4"/>
      <w:lvlJc w:val="left"/>
      <w:pPr>
        <w:ind w:left="261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08FD8">
      <w:start w:val="1"/>
      <w:numFmt w:val="lowerLetter"/>
      <w:lvlText w:val="%5"/>
      <w:lvlJc w:val="left"/>
      <w:pPr>
        <w:ind w:left="333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006C2">
      <w:start w:val="1"/>
      <w:numFmt w:val="lowerRoman"/>
      <w:lvlText w:val="%6"/>
      <w:lvlJc w:val="left"/>
      <w:pPr>
        <w:ind w:left="405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6786C">
      <w:start w:val="1"/>
      <w:numFmt w:val="decimal"/>
      <w:lvlText w:val="%7"/>
      <w:lvlJc w:val="left"/>
      <w:pPr>
        <w:ind w:left="477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A5954">
      <w:start w:val="1"/>
      <w:numFmt w:val="lowerLetter"/>
      <w:lvlText w:val="%8"/>
      <w:lvlJc w:val="left"/>
      <w:pPr>
        <w:ind w:left="549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4BE9E">
      <w:start w:val="1"/>
      <w:numFmt w:val="lowerRoman"/>
      <w:lvlText w:val="%9"/>
      <w:lvlJc w:val="left"/>
      <w:pPr>
        <w:ind w:left="6211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B949CA"/>
    <w:multiLevelType w:val="hybridMultilevel"/>
    <w:tmpl w:val="397CC7F6"/>
    <w:lvl w:ilvl="0" w:tplc="DB7CACBC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EEE5A">
      <w:start w:val="1"/>
      <w:numFmt w:val="decimal"/>
      <w:lvlText w:val="%2."/>
      <w:lvlJc w:val="left"/>
      <w:pPr>
        <w:ind w:left="48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EA20E">
      <w:start w:val="1"/>
      <w:numFmt w:val="lowerRoman"/>
      <w:lvlText w:val="%3"/>
      <w:lvlJc w:val="left"/>
      <w:pPr>
        <w:ind w:left="128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295FA">
      <w:start w:val="1"/>
      <w:numFmt w:val="decimal"/>
      <w:lvlText w:val="%4"/>
      <w:lvlJc w:val="left"/>
      <w:pPr>
        <w:ind w:left="200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3C86B2">
      <w:start w:val="1"/>
      <w:numFmt w:val="lowerLetter"/>
      <w:lvlText w:val="%5"/>
      <w:lvlJc w:val="left"/>
      <w:pPr>
        <w:ind w:left="272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096B8">
      <w:start w:val="1"/>
      <w:numFmt w:val="lowerRoman"/>
      <w:lvlText w:val="%6"/>
      <w:lvlJc w:val="left"/>
      <w:pPr>
        <w:ind w:left="344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2489E">
      <w:start w:val="1"/>
      <w:numFmt w:val="decimal"/>
      <w:lvlText w:val="%7"/>
      <w:lvlJc w:val="left"/>
      <w:pPr>
        <w:ind w:left="416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65B58">
      <w:start w:val="1"/>
      <w:numFmt w:val="lowerLetter"/>
      <w:lvlText w:val="%8"/>
      <w:lvlJc w:val="left"/>
      <w:pPr>
        <w:ind w:left="488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C08260">
      <w:start w:val="1"/>
      <w:numFmt w:val="lowerRoman"/>
      <w:lvlText w:val="%9"/>
      <w:lvlJc w:val="left"/>
      <w:pPr>
        <w:ind w:left="5609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EC"/>
    <w:rsid w:val="00082BB9"/>
    <w:rsid w:val="001419F8"/>
    <w:rsid w:val="001C7A79"/>
    <w:rsid w:val="00204526"/>
    <w:rsid w:val="00305B71"/>
    <w:rsid w:val="00441DF0"/>
    <w:rsid w:val="004C680E"/>
    <w:rsid w:val="005C1969"/>
    <w:rsid w:val="00600E6E"/>
    <w:rsid w:val="0066757F"/>
    <w:rsid w:val="007F17CF"/>
    <w:rsid w:val="00834FFE"/>
    <w:rsid w:val="009B7E62"/>
    <w:rsid w:val="009F71C5"/>
    <w:rsid w:val="00AD7FC7"/>
    <w:rsid w:val="00C06DBA"/>
    <w:rsid w:val="00C5276C"/>
    <w:rsid w:val="00C53382"/>
    <w:rsid w:val="00D559F3"/>
    <w:rsid w:val="00E62B56"/>
    <w:rsid w:val="00EA1E63"/>
    <w:rsid w:val="00F140EC"/>
    <w:rsid w:val="00FA7D6B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EE016-579C-42B6-ABAF-3608D471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5" w:line="250" w:lineRule="auto"/>
      <w:ind w:left="3687" w:right="3180" w:hanging="370"/>
      <w:jc w:val="both"/>
    </w:pPr>
    <w:rPr>
      <w:rFonts w:ascii="Verdana" w:eastAsia="Verdana" w:hAnsi="Verdana" w:cs="Verdana"/>
      <w:color w:val="00000A"/>
      <w:sz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A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F0"/>
    <w:rPr>
      <w:rFonts w:ascii="Verdana" w:eastAsia="Verdana" w:hAnsi="Verdana" w:cs="Verdana"/>
      <w:color w:val="00000A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F0"/>
    <w:rPr>
      <w:rFonts w:ascii="Verdana" w:eastAsia="Verdana" w:hAnsi="Verdana" w:cs="Verdana"/>
      <w:color w:val="00000A"/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Wynajem zarządzenie-2</vt:lpstr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Wynajem zarządzenie-2</dc:title>
  <dc:subject/>
  <dc:creator>jankowskaw</dc:creator>
  <cp:keywords/>
  <cp:lastModifiedBy>Katarzyna Majchrowska</cp:lastModifiedBy>
  <cp:revision>9</cp:revision>
  <cp:lastPrinted>2021-11-29T10:16:00Z</cp:lastPrinted>
  <dcterms:created xsi:type="dcterms:W3CDTF">2021-11-26T09:18:00Z</dcterms:created>
  <dcterms:modified xsi:type="dcterms:W3CDTF">2021-12-17T10:03:00Z</dcterms:modified>
</cp:coreProperties>
</file>